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BF7EF"/>
  <w:body>
    <w:p w14:paraId="338FCC4A" w14:textId="77777777" w:rsidR="0061454D" w:rsidRDefault="00000000">
      <w:pPr>
        <w:spacing w:after="80"/>
        <w:jc w:val="center"/>
      </w:pPr>
      <w:r>
        <w:rPr>
          <w:rFonts w:ascii="Arial" w:eastAsia="Arial" w:hAnsi="Arial" w:cs="Arial"/>
          <w:b/>
          <w:bCs/>
          <w:color w:val="1E3A4A"/>
          <w:sz w:val="52"/>
          <w:szCs w:val="52"/>
        </w:rPr>
        <w:t>Romil Jain</w:t>
      </w:r>
    </w:p>
    <w:p w14:paraId="2E9CF5CC" w14:textId="0F323BE5" w:rsidR="0061454D" w:rsidRDefault="00A52F86">
      <w:pPr>
        <w:spacing w:after="60"/>
        <w:jc w:val="center"/>
      </w:pPr>
      <w:r>
        <w:rPr>
          <w:rFonts w:ascii="Arial" w:eastAsia="Arial" w:hAnsi="Arial" w:cs="Arial"/>
          <w:color w:val="6B5C48"/>
        </w:rPr>
        <w:t>Creative Lead</w:t>
      </w:r>
      <w:r w:rsidR="00196A50">
        <w:rPr>
          <w:rFonts w:ascii="Arial" w:eastAsia="Arial" w:hAnsi="Arial" w:cs="Arial"/>
          <w:color w:val="6B5C48"/>
        </w:rPr>
        <w:t xml:space="preserve"> </w:t>
      </w:r>
      <w:r w:rsidR="0048234E">
        <w:rPr>
          <w:rFonts w:ascii="Arial" w:eastAsia="Arial" w:hAnsi="Arial" w:cs="Arial"/>
          <w:color w:val="6B5C48"/>
        </w:rPr>
        <w:t>·  Cross-Media Campaigns (Digital, Video, Print)</w:t>
      </w:r>
    </w:p>
    <w:p w14:paraId="568E4E74" w14:textId="69FA9C8B" w:rsidR="0061454D" w:rsidRPr="00A52F86" w:rsidRDefault="00000000">
      <w:pPr>
        <w:spacing w:after="100"/>
        <w:jc w:val="center"/>
        <w:rPr>
          <w:sz w:val="18"/>
          <w:szCs w:val="18"/>
        </w:rPr>
      </w:pPr>
      <w:r>
        <w:rPr>
          <w:rFonts w:ascii="Arial" w:eastAsia="Arial" w:hAnsi="Arial" w:cs="Arial"/>
          <w:b/>
          <w:bCs/>
          <w:color w:val="3A2E22"/>
        </w:rPr>
        <w:t>8+ Years Creative Leadership</w:t>
      </w:r>
      <w:r w:rsidR="00A52F86">
        <w:rPr>
          <w:rFonts w:ascii="Arial" w:eastAsia="Arial" w:hAnsi="Arial" w:cs="Arial"/>
          <w:b/>
          <w:bCs/>
          <w:color w:val="3A2E22"/>
        </w:rPr>
        <w:t xml:space="preserve">   </w:t>
      </w:r>
      <w:r w:rsidR="00A52F86" w:rsidRPr="00A52F86">
        <w:rPr>
          <w:rFonts w:ascii="Arial" w:eastAsia="Arial" w:hAnsi="Arial" w:cs="Arial"/>
          <w:color w:val="3A2E22"/>
          <w:sz w:val="18"/>
          <w:szCs w:val="18"/>
        </w:rPr>
        <w:t>|</w:t>
      </w:r>
      <w:r w:rsidR="00A52F86" w:rsidRPr="00A52F86">
        <w:rPr>
          <w:rFonts w:ascii="Arial" w:eastAsia="Arial" w:hAnsi="Arial" w:cs="Arial"/>
          <w:b/>
          <w:bCs/>
          <w:color w:val="3A2E22"/>
          <w:sz w:val="18"/>
          <w:szCs w:val="18"/>
        </w:rPr>
        <w:t xml:space="preserve">   </w:t>
      </w:r>
      <w:r w:rsidR="00A52F86" w:rsidRPr="00A52F86">
        <w:rPr>
          <w:rFonts w:ascii="Arial" w:eastAsia="Arial" w:hAnsi="Arial" w:cs="Arial"/>
          <w:color w:val="3A2E22"/>
          <w:sz w:val="18"/>
          <w:szCs w:val="18"/>
        </w:rPr>
        <w:t>Reach me at romiljain.tmu@gmail.com</w:t>
      </w:r>
    </w:p>
    <w:p w14:paraId="2C648C96" w14:textId="5B10E3D8" w:rsidR="0061454D" w:rsidRDefault="00166BC9">
      <w:pPr>
        <w:spacing w:after="120"/>
        <w:jc w:val="center"/>
      </w:pPr>
      <w:r w:rsidRPr="00166BC9">
        <w:rPr>
          <w:rFonts w:ascii="Arial" w:hAnsi="Arial" w:cs="Arial"/>
          <w:sz w:val="18"/>
          <w:szCs w:val="18"/>
        </w:rPr>
        <w:t>Portfolio Link:</w:t>
      </w:r>
      <w:r w:rsidRPr="00166BC9">
        <w:rPr>
          <w:sz w:val="18"/>
          <w:szCs w:val="18"/>
        </w:rPr>
        <w:t xml:space="preserve"> </w:t>
      </w:r>
      <w:hyperlink r:id="rId5" w:history="1">
        <w:r w:rsidR="0061454D">
          <w:rPr>
            <w:rFonts w:ascii="Arial" w:eastAsia="Arial" w:hAnsi="Arial" w:cs="Arial"/>
            <w:color w:val="1E3A4A"/>
            <w:sz w:val="18"/>
            <w:szCs w:val="18"/>
            <w:u w:val="single"/>
          </w:rPr>
          <w:t>romiooja6.wixsite.com/theportfolioo</w:t>
        </w:r>
      </w:hyperlink>
      <w:r w:rsidR="0061454D">
        <w:rPr>
          <w:rFonts w:ascii="Arial" w:eastAsia="Arial" w:hAnsi="Arial" w:cs="Arial"/>
          <w:color w:val="A8947A"/>
          <w:sz w:val="18"/>
          <w:szCs w:val="18"/>
        </w:rPr>
        <w:t xml:space="preserve">     |     </w:t>
      </w:r>
      <w:hyperlink r:id="rId6" w:history="1">
        <w:r w:rsidR="0061454D">
          <w:rPr>
            <w:rFonts w:ascii="Arial" w:eastAsia="Arial" w:hAnsi="Arial" w:cs="Arial"/>
            <w:color w:val="1E3A4A"/>
            <w:sz w:val="18"/>
            <w:szCs w:val="18"/>
            <w:u w:val="single"/>
          </w:rPr>
          <w:t>linkedin.com/in/romiljain3</w:t>
        </w:r>
      </w:hyperlink>
      <w:r w:rsidR="0061454D">
        <w:rPr>
          <w:rFonts w:ascii="Arial" w:eastAsia="Arial" w:hAnsi="Arial" w:cs="Arial"/>
          <w:color w:val="A8947A"/>
          <w:sz w:val="18"/>
          <w:szCs w:val="18"/>
        </w:rPr>
        <w:t xml:space="preserve">     |     </w:t>
      </w:r>
      <w:r w:rsidR="0061454D">
        <w:rPr>
          <w:rFonts w:ascii="Arial" w:eastAsia="Arial" w:hAnsi="Arial" w:cs="Arial"/>
          <w:color w:val="3A2E22"/>
          <w:sz w:val="18"/>
          <w:szCs w:val="18"/>
        </w:rPr>
        <w:t>+91 98296 99997</w:t>
      </w:r>
    </w:p>
    <w:p w14:paraId="2872252B" w14:textId="77777777" w:rsidR="0061454D" w:rsidRDefault="0061454D">
      <w:pPr>
        <w:pBdr>
          <w:bottom w:val="single" w:sz="6" w:space="1" w:color="1E3A4A"/>
        </w:pBdr>
        <w:spacing w:after="80"/>
      </w:pPr>
    </w:p>
    <w:p w14:paraId="3E08B1D2" w14:textId="77777777" w:rsidR="0061454D" w:rsidRDefault="0061454D">
      <w:pPr>
        <w:spacing w:after="80"/>
      </w:pPr>
    </w:p>
    <w:p w14:paraId="6E9A9EE7" w14:textId="77777777" w:rsidR="0061454D" w:rsidRDefault="00000000">
      <w:pPr>
        <w:spacing w:before="260" w:after="80"/>
      </w:pPr>
      <w:r>
        <w:rPr>
          <w:rFonts w:ascii="Arial" w:eastAsia="Arial" w:hAnsi="Arial" w:cs="Arial"/>
          <w:b/>
          <w:bCs/>
          <w:color w:val="1E3A4A"/>
          <w:spacing w:val="80"/>
          <w:sz w:val="18"/>
          <w:szCs w:val="18"/>
        </w:rPr>
        <w:t>PROFESSIONAL SUMMARY</w:t>
      </w:r>
    </w:p>
    <w:p w14:paraId="3CCEE70C" w14:textId="77777777" w:rsidR="0061454D" w:rsidRDefault="0061454D">
      <w:pPr>
        <w:pBdr>
          <w:bottom w:val="single" w:sz="6" w:space="1" w:color="1E3A4A"/>
        </w:pBdr>
        <w:spacing w:after="80"/>
      </w:pPr>
    </w:p>
    <w:p w14:paraId="68829D2F" w14:textId="77777777" w:rsidR="0061454D" w:rsidRDefault="0061454D">
      <w:pPr>
        <w:spacing w:after="40"/>
      </w:pPr>
    </w:p>
    <w:p w14:paraId="75D50E81" w14:textId="6475B4F3" w:rsidR="0061454D" w:rsidRDefault="00000000">
      <w:r>
        <w:rPr>
          <w:rFonts w:ascii="Arial" w:eastAsia="Arial" w:hAnsi="Arial" w:cs="Arial"/>
          <w:color w:val="1A1410"/>
          <w:sz w:val="18"/>
          <w:szCs w:val="18"/>
        </w:rPr>
        <w:t xml:space="preserve">Hands-on </w:t>
      </w:r>
      <w:r w:rsidR="00B13AF0">
        <w:rPr>
          <w:rFonts w:ascii="Arial" w:eastAsia="Arial" w:hAnsi="Arial" w:cs="Arial"/>
          <w:color w:val="1A1410"/>
          <w:sz w:val="18"/>
          <w:szCs w:val="18"/>
        </w:rPr>
        <w:t>Creative Lead</w:t>
      </w:r>
      <w:r>
        <w:rPr>
          <w:rFonts w:ascii="Arial" w:eastAsia="Arial" w:hAnsi="Arial" w:cs="Arial"/>
          <w:color w:val="1A1410"/>
          <w:sz w:val="18"/>
          <w:szCs w:val="18"/>
        </w:rPr>
        <w:t xml:space="preserve"> with 8+ years leading visual concept development and cross-media art direction for integrated campaigns across digital, video, and print touchpoints. Proven directing 4–8 perso</w:t>
      </w:r>
      <w:r w:rsidR="005871E4">
        <w:rPr>
          <w:rFonts w:ascii="Arial" w:eastAsia="Arial" w:hAnsi="Arial" w:cs="Arial"/>
          <w:color w:val="1A1410"/>
          <w:sz w:val="18"/>
          <w:szCs w:val="18"/>
        </w:rPr>
        <w:t>ns</w:t>
      </w:r>
      <w:r>
        <w:rPr>
          <w:rFonts w:ascii="Arial" w:eastAsia="Arial" w:hAnsi="Arial" w:cs="Arial"/>
          <w:color w:val="1A1410"/>
          <w:sz w:val="18"/>
          <w:szCs w:val="18"/>
        </w:rPr>
        <w:t xml:space="preserve"> design teams and external production partners to deliver </w:t>
      </w:r>
      <w:r w:rsidR="005871E4">
        <w:rPr>
          <w:rFonts w:ascii="Arial" w:eastAsia="Arial" w:hAnsi="Arial" w:cs="Arial"/>
          <w:color w:val="1A1410"/>
          <w:sz w:val="18"/>
          <w:szCs w:val="18"/>
        </w:rPr>
        <w:t>90</w:t>
      </w:r>
      <w:r>
        <w:rPr>
          <w:rFonts w:ascii="Arial" w:eastAsia="Arial" w:hAnsi="Arial" w:cs="Arial"/>
          <w:color w:val="1A1410"/>
          <w:sz w:val="18"/>
          <w:szCs w:val="18"/>
        </w:rPr>
        <w:t>+ assets monthly while maintaining brand alignment and pixel-perfect execution. Built Figma component libraries and modular visual systems across 16-clinic healthcare networks and D2C consumer brands. Expert translating creative briefs into storyboards, mood boards, and production-ready files with prepress oversight for regulated healthcare and high-volume consumer campaigns.</w:t>
      </w:r>
    </w:p>
    <w:p w14:paraId="099A636D" w14:textId="77777777" w:rsidR="0061454D" w:rsidRDefault="0061454D">
      <w:pPr>
        <w:spacing w:after="120"/>
      </w:pPr>
    </w:p>
    <w:p w14:paraId="02E50A1E" w14:textId="77777777" w:rsidR="0061454D" w:rsidRDefault="00000000">
      <w:pPr>
        <w:spacing w:before="260" w:after="80"/>
      </w:pPr>
      <w:r>
        <w:rPr>
          <w:rFonts w:ascii="Arial" w:eastAsia="Arial" w:hAnsi="Arial" w:cs="Arial"/>
          <w:b/>
          <w:bCs/>
          <w:color w:val="1E3A4A"/>
          <w:spacing w:val="80"/>
          <w:sz w:val="18"/>
          <w:szCs w:val="18"/>
        </w:rPr>
        <w:t>SKILLS</w:t>
      </w:r>
    </w:p>
    <w:p w14:paraId="27C1D93F" w14:textId="77777777" w:rsidR="0061454D" w:rsidRDefault="0061454D">
      <w:pPr>
        <w:pBdr>
          <w:bottom w:val="single" w:sz="6" w:space="1" w:color="1E3A4A"/>
        </w:pBdr>
        <w:spacing w:after="80"/>
      </w:pPr>
    </w:p>
    <w:p w14:paraId="52B81024" w14:textId="77777777" w:rsidR="0061454D" w:rsidRDefault="0061454D">
      <w:pPr>
        <w:spacing w:after="40"/>
      </w:pPr>
    </w:p>
    <w:p w14:paraId="7A502624" w14:textId="33501D16" w:rsidR="0061454D" w:rsidRDefault="00000000">
      <w:pPr>
        <w:spacing w:before="60" w:after="60"/>
      </w:pPr>
      <w:r>
        <w:rPr>
          <w:rFonts w:ascii="Arial" w:eastAsia="Arial" w:hAnsi="Arial" w:cs="Arial"/>
          <w:b/>
          <w:bCs/>
          <w:color w:val="1E3A4A"/>
          <w:sz w:val="18"/>
          <w:szCs w:val="18"/>
        </w:rPr>
        <w:t xml:space="preserve">Creative Leadership:  </w:t>
      </w:r>
      <w:r>
        <w:rPr>
          <w:rFonts w:ascii="Arial" w:eastAsia="Arial" w:hAnsi="Arial" w:cs="Arial"/>
          <w:color w:val="3A2E22"/>
          <w:sz w:val="18"/>
          <w:szCs w:val="18"/>
        </w:rPr>
        <w:t>Visual Concept Development   ·   Cross-Media Art Direction   ·   Visual Strategy   ·   Storyboards   ·   Mood Boards   ·   Team Mentorship</w:t>
      </w:r>
      <w:r w:rsidR="005871E4">
        <w:rPr>
          <w:rFonts w:ascii="Arial" w:eastAsia="Arial" w:hAnsi="Arial" w:cs="Arial"/>
          <w:color w:val="3A2E22"/>
          <w:sz w:val="18"/>
          <w:szCs w:val="18"/>
        </w:rPr>
        <w:t xml:space="preserve">   ·   Stakeholder Management</w:t>
      </w:r>
    </w:p>
    <w:p w14:paraId="6FD436F3" w14:textId="468DA8EF" w:rsidR="0061454D" w:rsidRDefault="00000000">
      <w:pPr>
        <w:spacing w:before="60" w:after="60"/>
      </w:pPr>
      <w:r>
        <w:rPr>
          <w:rFonts w:ascii="Arial" w:eastAsia="Arial" w:hAnsi="Arial" w:cs="Arial"/>
          <w:b/>
          <w:bCs/>
          <w:color w:val="1E3A4A"/>
          <w:sz w:val="18"/>
          <w:szCs w:val="18"/>
        </w:rPr>
        <w:t xml:space="preserve">Technical:  </w:t>
      </w:r>
      <w:r>
        <w:rPr>
          <w:rFonts w:ascii="Arial" w:eastAsia="Arial" w:hAnsi="Arial" w:cs="Arial"/>
          <w:color w:val="3A2E22"/>
          <w:sz w:val="18"/>
          <w:szCs w:val="18"/>
        </w:rPr>
        <w:t>Figma Component Libraries   ·   Adobe Creative Suite   ·   Photoshop   ·   Illustrator   ·   After Effects   ·   Premiere Pro   ·   InDesign   ·   Print-Ready Files   ·   Prepress Feedback</w:t>
      </w:r>
    </w:p>
    <w:p w14:paraId="3B4CFC7E" w14:textId="5D2D4540" w:rsidR="0061454D" w:rsidRDefault="00000000">
      <w:pPr>
        <w:spacing w:before="60" w:after="60"/>
      </w:pPr>
      <w:r>
        <w:rPr>
          <w:rFonts w:ascii="Arial" w:eastAsia="Arial" w:hAnsi="Arial" w:cs="Arial"/>
          <w:b/>
          <w:bCs/>
          <w:color w:val="1E3A4A"/>
          <w:sz w:val="18"/>
          <w:szCs w:val="18"/>
        </w:rPr>
        <w:t xml:space="preserve">Production:  </w:t>
      </w:r>
      <w:r>
        <w:rPr>
          <w:rFonts w:ascii="Arial" w:eastAsia="Arial" w:hAnsi="Arial" w:cs="Arial"/>
          <w:color w:val="3A2E22"/>
          <w:sz w:val="18"/>
          <w:szCs w:val="18"/>
        </w:rPr>
        <w:t xml:space="preserve">Production Oversight   ·   Vendor </w:t>
      </w:r>
      <w:r w:rsidR="005871E4">
        <w:rPr>
          <w:rFonts w:ascii="Arial" w:eastAsia="Arial" w:hAnsi="Arial" w:cs="Arial"/>
          <w:color w:val="3A2E22"/>
          <w:sz w:val="18"/>
          <w:szCs w:val="18"/>
        </w:rPr>
        <w:t>Management</w:t>
      </w:r>
      <w:r>
        <w:rPr>
          <w:rFonts w:ascii="Arial" w:eastAsia="Arial" w:hAnsi="Arial" w:cs="Arial"/>
          <w:color w:val="3A2E22"/>
          <w:sz w:val="18"/>
          <w:szCs w:val="18"/>
        </w:rPr>
        <w:t xml:space="preserve">   ·   Design Systems   ·   Pixel-Perfect Implementation   ·   File Structuring &amp; Versioning</w:t>
      </w:r>
    </w:p>
    <w:p w14:paraId="137F3D20" w14:textId="77777777" w:rsidR="0061454D" w:rsidRDefault="0061454D">
      <w:pPr>
        <w:spacing w:after="80"/>
      </w:pPr>
    </w:p>
    <w:p w14:paraId="1358B5D1" w14:textId="77777777" w:rsidR="0061454D" w:rsidRDefault="00000000">
      <w:pPr>
        <w:spacing w:before="260" w:after="80"/>
      </w:pPr>
      <w:r>
        <w:rPr>
          <w:rFonts w:ascii="Arial" w:eastAsia="Arial" w:hAnsi="Arial" w:cs="Arial"/>
          <w:b/>
          <w:bCs/>
          <w:color w:val="1E3A4A"/>
          <w:spacing w:val="80"/>
          <w:sz w:val="18"/>
          <w:szCs w:val="18"/>
        </w:rPr>
        <w:t>EXPERIENCE</w:t>
      </w:r>
    </w:p>
    <w:p w14:paraId="4D43C773" w14:textId="77777777" w:rsidR="0061454D" w:rsidRDefault="0061454D">
      <w:pPr>
        <w:pBdr>
          <w:bottom w:val="single" w:sz="6" w:space="1" w:color="1E3A4A"/>
        </w:pBdr>
        <w:spacing w:after="80"/>
      </w:pPr>
    </w:p>
    <w:p w14:paraId="3C476D48" w14:textId="77777777" w:rsidR="0061454D" w:rsidRDefault="0061454D">
      <w:pPr>
        <w:spacing w:after="4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46"/>
        <w:gridCol w:w="1900"/>
      </w:tblGrid>
      <w:tr w:rsidR="0061454D" w14:paraId="2167EF0D" w14:textId="77777777">
        <w:tc>
          <w:tcPr>
            <w:tcW w:w="78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14:paraId="1B382937" w14:textId="77777777" w:rsidR="0061454D" w:rsidRDefault="00000000">
            <w:pPr>
              <w:spacing w:after="30"/>
            </w:pPr>
            <w:r>
              <w:rPr>
                <w:rFonts w:ascii="Arial" w:eastAsia="Arial" w:hAnsi="Arial" w:cs="Arial"/>
                <w:b/>
                <w:bCs/>
                <w:color w:val="1A1410"/>
                <w:sz w:val="21"/>
                <w:szCs w:val="21"/>
              </w:rPr>
              <w:t>Lead – Brand &amp; Experience</w:t>
            </w:r>
          </w:p>
          <w:p w14:paraId="5491F673" w14:textId="77777777" w:rsidR="0061454D" w:rsidRDefault="00000000">
            <w:pPr>
              <w:spacing w:after="40"/>
            </w:pPr>
            <w:r>
              <w:rPr>
                <w:rFonts w:ascii="Arial" w:eastAsia="Arial" w:hAnsi="Arial" w:cs="Arial"/>
                <w:color w:val="1E3A4A"/>
                <w:sz w:val="19"/>
                <w:szCs w:val="19"/>
              </w:rPr>
              <w:t>Attuned – A Wardrobe Intelligence Service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880F3" w14:textId="4EB508CF" w:rsidR="0061454D" w:rsidRDefault="00B81279">
            <w:pPr>
              <w:jc w:val="right"/>
            </w:pPr>
            <w:r>
              <w:rPr>
                <w:rFonts w:ascii="Arial" w:eastAsia="Arial" w:hAnsi="Arial" w:cs="Arial"/>
                <w:i/>
                <w:iCs/>
                <w:color w:val="6B5C48"/>
                <w:sz w:val="17"/>
                <w:szCs w:val="17"/>
              </w:rPr>
              <w:t>Jan</w:t>
            </w:r>
            <w:r w:rsidR="00000000">
              <w:rPr>
                <w:rFonts w:ascii="Arial" w:eastAsia="Arial" w:hAnsi="Arial" w:cs="Arial"/>
                <w:i/>
                <w:iCs/>
                <w:color w:val="6B5C48"/>
                <w:sz w:val="17"/>
                <w:szCs w:val="17"/>
              </w:rPr>
              <w:t xml:space="preserve"> 2025 – Present</w:t>
            </w:r>
          </w:p>
        </w:tc>
      </w:tr>
    </w:tbl>
    <w:p w14:paraId="2B4A9A78" w14:textId="0B5ECCDF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Led visual concept development and created visual strategy for complete brand identity system across 12+ digital</w:t>
      </w:r>
      <w:r w:rsidR="00A52F86">
        <w:rPr>
          <w:rFonts w:ascii="Arial" w:eastAsia="Arial" w:hAnsi="Arial" w:cs="Arial"/>
          <w:color w:val="1A1410"/>
          <w:sz w:val="18"/>
          <w:szCs w:val="18"/>
        </w:rPr>
        <w:t xml:space="preserve"> -</w:t>
      </w:r>
      <w:r>
        <w:rPr>
          <w:rFonts w:ascii="Arial" w:eastAsia="Arial" w:hAnsi="Arial" w:cs="Arial"/>
          <w:color w:val="1A1410"/>
          <w:sz w:val="18"/>
          <w:szCs w:val="18"/>
        </w:rPr>
        <w:t>physical consumer touchpoints, translating service design into compelling branded experiences</w:t>
      </w:r>
    </w:p>
    <w:p w14:paraId="6814B1C7" w14:textId="77777777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Provided cross-media art direction for print design process including dieline development, material selection, and vendor coordination ensuring print-ready files met brand specifications</w:t>
      </w:r>
    </w:p>
    <w:p w14:paraId="7CF5045E" w14:textId="77777777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Supervised production oversight from prototyping through final PDF outputs, maintaining aesthetic quality across subscription box packaging and retail collateral</w:t>
      </w:r>
    </w:p>
    <w:p w14:paraId="5EB58B9F" w14:textId="77777777" w:rsidR="0061454D" w:rsidRDefault="0061454D">
      <w:pPr>
        <w:spacing w:after="12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46"/>
        <w:gridCol w:w="1900"/>
      </w:tblGrid>
      <w:tr w:rsidR="0061454D" w14:paraId="56288530" w14:textId="77777777">
        <w:tc>
          <w:tcPr>
            <w:tcW w:w="78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14:paraId="75BA4E2A" w14:textId="77777777" w:rsidR="0061454D" w:rsidRDefault="00000000">
            <w:pPr>
              <w:spacing w:after="30"/>
            </w:pPr>
            <w:r>
              <w:rPr>
                <w:rFonts w:ascii="Arial" w:eastAsia="Arial" w:hAnsi="Arial" w:cs="Arial"/>
                <w:b/>
                <w:bCs/>
                <w:color w:val="1A1410"/>
                <w:sz w:val="21"/>
                <w:szCs w:val="21"/>
              </w:rPr>
              <w:t>Assistant Manager – Graphic &amp; Motion</w:t>
            </w:r>
          </w:p>
          <w:p w14:paraId="0755A7AF" w14:textId="50221A30" w:rsidR="0061454D" w:rsidRDefault="00000000">
            <w:pPr>
              <w:spacing w:after="40"/>
            </w:pPr>
            <w:r>
              <w:rPr>
                <w:rFonts w:ascii="Arial" w:eastAsia="Arial" w:hAnsi="Arial" w:cs="Arial"/>
                <w:color w:val="1E3A4A"/>
                <w:sz w:val="19"/>
                <w:szCs w:val="19"/>
              </w:rPr>
              <w:t>Nivaan : Rewind Healthcare Pvt. Ltd. (Pain-Company)</w:t>
            </w:r>
            <w:r w:rsidR="009708A1">
              <w:rPr>
                <w:rFonts w:ascii="Arial" w:eastAsia="Arial" w:hAnsi="Arial" w:cs="Arial"/>
                <w:color w:val="1E3A4A"/>
                <w:sz w:val="19"/>
                <w:szCs w:val="19"/>
              </w:rPr>
              <w:br/>
            </w:r>
            <w:r w:rsidR="009708A1" w:rsidRPr="009708A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Joined in-house post-seed as founding creative hire, transitioning from venture studio after leading brand build from </w:t>
            </w:r>
            <w:r w:rsidR="00E6145A">
              <w:rPr>
                <w:rFonts w:ascii="Arial" w:hAnsi="Arial" w:cs="Arial"/>
                <w:i/>
                <w:iCs/>
                <w:sz w:val="18"/>
                <w:szCs w:val="18"/>
              </w:rPr>
              <w:t>0 to 1</w:t>
            </w:r>
            <w:r w:rsidR="009708A1">
              <w:rPr>
                <w:rFonts w:ascii="Arial" w:eastAsia="Arial" w:hAnsi="Arial" w:cs="Arial"/>
                <w:color w:val="1E3A4A"/>
                <w:sz w:val="19"/>
                <w:szCs w:val="19"/>
              </w:rPr>
              <w:br/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E92F4" w14:textId="63B04E00" w:rsidR="0061454D" w:rsidRDefault="002F60E8">
            <w:pPr>
              <w:jc w:val="right"/>
            </w:pPr>
            <w:r>
              <w:rPr>
                <w:rFonts w:ascii="Arial" w:eastAsia="Arial" w:hAnsi="Arial" w:cs="Arial"/>
                <w:i/>
                <w:iCs/>
                <w:color w:val="6B5C48"/>
                <w:sz w:val="17"/>
                <w:szCs w:val="17"/>
              </w:rPr>
              <w:t>May 2023 – Nov 2025</w:t>
            </w:r>
          </w:p>
        </w:tc>
      </w:tr>
    </w:tbl>
    <w:p w14:paraId="6B8A67AA" w14:textId="77777777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Led team of 4 designers + 5 external collaborators providing direction, feedback, and mentorship; served as final creative approver for all cross-media campaign execution across 16 clinics / 9 cities</w:t>
      </w:r>
    </w:p>
    <w:p w14:paraId="37B7CDCF" w14:textId="77777777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Built Figma component libraries, templated motion sequences, and design systems enabling non-design teams to execute brand-aligned assets; 35% patient growth</w:t>
      </w:r>
    </w:p>
    <w:p w14:paraId="215F4B27" w14:textId="77777777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Directed storyboards and visual references for OOH, in-clinic print, and digital campaigns; contributed to 20% CAC reduction through strengthened brand visibility at conversion touchpoints</w:t>
      </w:r>
    </w:p>
    <w:p w14:paraId="5FD2DF8C" w14:textId="7061AA76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Maintained production oversight for $</w:t>
      </w:r>
      <w:r w:rsidR="00A52F86">
        <w:rPr>
          <w:rFonts w:ascii="Arial" w:eastAsia="Arial" w:hAnsi="Arial" w:cs="Arial"/>
          <w:color w:val="1A1410"/>
          <w:sz w:val="18"/>
          <w:szCs w:val="18"/>
        </w:rPr>
        <w:t>4</w:t>
      </w:r>
      <w:r>
        <w:rPr>
          <w:rFonts w:ascii="Arial" w:eastAsia="Arial" w:hAnsi="Arial" w:cs="Arial"/>
          <w:color w:val="1A1410"/>
          <w:sz w:val="18"/>
          <w:szCs w:val="18"/>
        </w:rPr>
        <w:t>0K annual print production across 16+ locations; provided prepress feedback ensuring colour accuracy, trims, and material specifications</w:t>
      </w:r>
    </w:p>
    <w:p w14:paraId="37D6E988" w14:textId="77777777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Presented creative solutions and design rationale to C-suite stakeholders (marketing, clinical, operations) fostering alignment across multi-disciplinary teams</w:t>
      </w:r>
    </w:p>
    <w:p w14:paraId="4AC9E0EB" w14:textId="77777777" w:rsidR="0061454D" w:rsidRDefault="0061454D">
      <w:pPr>
        <w:spacing w:after="120"/>
      </w:pPr>
    </w:p>
    <w:p w14:paraId="02034C19" w14:textId="77777777" w:rsidR="002F60E8" w:rsidRDefault="002F60E8">
      <w:pPr>
        <w:spacing w:after="12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46"/>
        <w:gridCol w:w="1900"/>
      </w:tblGrid>
      <w:tr w:rsidR="0061454D" w14:paraId="33654D74" w14:textId="77777777">
        <w:tc>
          <w:tcPr>
            <w:tcW w:w="78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14:paraId="3DC68165" w14:textId="77777777" w:rsidR="0061454D" w:rsidRDefault="00000000">
            <w:pPr>
              <w:spacing w:after="30"/>
            </w:pPr>
            <w:r>
              <w:rPr>
                <w:rFonts w:ascii="Arial" w:eastAsia="Arial" w:hAnsi="Arial" w:cs="Arial"/>
                <w:b/>
                <w:bCs/>
                <w:color w:val="1A1410"/>
                <w:sz w:val="21"/>
                <w:szCs w:val="21"/>
              </w:rPr>
              <w:t>Senior Graphic Designer</w:t>
            </w:r>
          </w:p>
          <w:p w14:paraId="035EDA5C" w14:textId="445A1696" w:rsidR="0061454D" w:rsidRDefault="00000000">
            <w:pPr>
              <w:spacing w:after="40"/>
            </w:pPr>
            <w:r>
              <w:rPr>
                <w:rFonts w:ascii="Arial" w:eastAsia="Arial" w:hAnsi="Arial" w:cs="Arial"/>
                <w:color w:val="1E3A4A"/>
                <w:sz w:val="19"/>
                <w:szCs w:val="19"/>
              </w:rPr>
              <w:t>2070 Health : W-Health Studio India Pvt. Ltd.</w:t>
            </w:r>
            <w:r w:rsidR="009708A1">
              <w:rPr>
                <w:rFonts w:ascii="Arial" w:eastAsia="Arial" w:hAnsi="Arial" w:cs="Arial"/>
                <w:color w:val="1E3A4A"/>
                <w:sz w:val="19"/>
                <w:szCs w:val="19"/>
              </w:rPr>
              <w:br/>
            </w:r>
            <w:r w:rsidR="009708A1" w:rsidRPr="009708A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Venture studio building </w:t>
            </w:r>
            <w:r w:rsidR="00E6145A">
              <w:rPr>
                <w:rFonts w:ascii="Arial" w:hAnsi="Arial" w:cs="Arial"/>
                <w:i/>
                <w:iCs/>
                <w:sz w:val="18"/>
                <w:szCs w:val="18"/>
              </w:rPr>
              <w:t>0 to 1</w:t>
            </w:r>
            <w:r w:rsidR="009708A1" w:rsidRPr="009708A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healthcare brands; Nivaan (Pain Management) was a portfolio company built during this tenure</w:t>
            </w:r>
            <w:r w:rsidR="009708A1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BA6A7" w14:textId="77777777" w:rsidR="0061454D" w:rsidRDefault="00000000">
            <w:pPr>
              <w:jc w:val="right"/>
            </w:pPr>
            <w:r>
              <w:rPr>
                <w:rFonts w:ascii="Arial" w:eastAsia="Arial" w:hAnsi="Arial" w:cs="Arial"/>
                <w:i/>
                <w:iCs/>
                <w:color w:val="6B5C48"/>
                <w:sz w:val="17"/>
                <w:szCs w:val="17"/>
              </w:rPr>
              <w:t>May 2023 – Oct 2024</w:t>
            </w:r>
          </w:p>
        </w:tc>
      </w:tr>
    </w:tbl>
    <w:p w14:paraId="50592D7C" w14:textId="3A650B8A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Created visual strategy across 4 healthcare verticals — Pain Management, Oncology, Weight-loss</w:t>
      </w:r>
      <w:r w:rsidR="00050C1E">
        <w:rPr>
          <w:rFonts w:ascii="Arial" w:eastAsia="Arial" w:hAnsi="Arial" w:cs="Arial"/>
          <w:color w:val="1A1410"/>
          <w:sz w:val="18"/>
          <w:szCs w:val="18"/>
        </w:rPr>
        <w:t>, Pediatric</w:t>
      </w:r>
      <w:r>
        <w:rPr>
          <w:rFonts w:ascii="Arial" w:eastAsia="Arial" w:hAnsi="Arial" w:cs="Arial"/>
          <w:color w:val="1A1410"/>
          <w:sz w:val="18"/>
          <w:szCs w:val="18"/>
        </w:rPr>
        <w:t xml:space="preserve"> </w:t>
      </w:r>
      <w:r w:rsidR="00050C1E">
        <w:rPr>
          <w:rFonts w:ascii="Arial" w:eastAsia="Arial" w:hAnsi="Arial" w:cs="Arial"/>
          <w:color w:val="1A1410"/>
          <w:sz w:val="18"/>
          <w:szCs w:val="18"/>
        </w:rPr>
        <w:t>-</w:t>
      </w:r>
      <w:r>
        <w:rPr>
          <w:rFonts w:ascii="Arial" w:eastAsia="Arial" w:hAnsi="Arial" w:cs="Arial"/>
          <w:color w:val="1A1410"/>
          <w:sz w:val="18"/>
          <w:szCs w:val="18"/>
        </w:rPr>
        <w:t xml:space="preserve"> developing branded frameworks adopted by 120+ sales/ops team members; reduced onboarding time 40% through scannable communication toolkits</w:t>
      </w:r>
    </w:p>
    <w:p w14:paraId="0832DFCB" w14:textId="77777777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Provided cross-media art direction for early-stage healthcare brands owning concept development through regulatory stakeholder review and pixel-perfect execution</w:t>
      </w:r>
    </w:p>
    <w:p w14:paraId="22C017E2" w14:textId="77777777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Collaborated with marketing, growth, and clinical teams to translate creative briefs into integrated campaign visuals across websites, videos, and print collateral ($50K budget)</w:t>
      </w:r>
    </w:p>
    <w:p w14:paraId="3E61083A" w14:textId="77777777" w:rsidR="0061454D" w:rsidRDefault="0061454D">
      <w:pPr>
        <w:spacing w:after="12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46"/>
        <w:gridCol w:w="1900"/>
      </w:tblGrid>
      <w:tr w:rsidR="0061454D" w14:paraId="56FB6EAF" w14:textId="77777777">
        <w:tc>
          <w:tcPr>
            <w:tcW w:w="78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14:paraId="2B856BB8" w14:textId="77777777" w:rsidR="0061454D" w:rsidRDefault="00000000">
            <w:pPr>
              <w:spacing w:after="30"/>
            </w:pPr>
            <w:r>
              <w:rPr>
                <w:rFonts w:ascii="Arial" w:eastAsia="Arial" w:hAnsi="Arial" w:cs="Arial"/>
                <w:b/>
                <w:bCs/>
                <w:color w:val="1A1410"/>
                <w:sz w:val="21"/>
                <w:szCs w:val="21"/>
              </w:rPr>
              <w:t>Senior Visual Designer</w:t>
            </w:r>
          </w:p>
          <w:p w14:paraId="388232BC" w14:textId="61BC060F" w:rsidR="0061454D" w:rsidRDefault="00000000">
            <w:pPr>
              <w:spacing w:after="40"/>
            </w:pPr>
            <w:r>
              <w:rPr>
                <w:rFonts w:ascii="Arial" w:eastAsia="Arial" w:hAnsi="Arial" w:cs="Arial"/>
                <w:color w:val="1E3A4A"/>
                <w:sz w:val="19"/>
                <w:szCs w:val="19"/>
              </w:rPr>
              <w:t xml:space="preserve">Bombay Shaving Company 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1154F" w14:textId="77777777" w:rsidR="0061454D" w:rsidRDefault="00000000">
            <w:pPr>
              <w:jc w:val="right"/>
            </w:pPr>
            <w:r>
              <w:rPr>
                <w:rFonts w:ascii="Arial" w:eastAsia="Arial" w:hAnsi="Arial" w:cs="Arial"/>
                <w:i/>
                <w:iCs/>
                <w:color w:val="6B5C48"/>
                <w:sz w:val="17"/>
                <w:szCs w:val="17"/>
              </w:rPr>
              <w:t>Dec 2021 – May 2023</w:t>
            </w:r>
          </w:p>
        </w:tc>
      </w:tr>
    </w:tbl>
    <w:p w14:paraId="06D21A80" w14:textId="77777777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Led visual redesign across website, app, e-commerce, and quick commerce (300K+ monthly visitors) directing shift to product-led aesthetic; improved conversion rate 18% through established design system guardrails</w:t>
      </w:r>
    </w:p>
    <w:p w14:paraId="454F5BB1" w14:textId="77777777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Directed motion assets, animated banners, and brand films ($200K+ budget) developing storyboards and mood boards ensuring visual narrative flow across OTT and digital touchpoints</w:t>
      </w:r>
    </w:p>
    <w:p w14:paraId="107D822D" w14:textId="77777777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Supervised post-production review (editing, colour, pacing) and proposed scalable UI solutions within existing component libraries for responsive web modules</w:t>
      </w:r>
    </w:p>
    <w:p w14:paraId="39F7A8E7" w14:textId="77777777" w:rsidR="0061454D" w:rsidRDefault="0061454D">
      <w:pPr>
        <w:spacing w:after="12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46"/>
        <w:gridCol w:w="1900"/>
      </w:tblGrid>
      <w:tr w:rsidR="0061454D" w14:paraId="430E6B4F" w14:textId="77777777">
        <w:tc>
          <w:tcPr>
            <w:tcW w:w="78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14:paraId="6D17745E" w14:textId="77777777" w:rsidR="0061454D" w:rsidRDefault="00000000">
            <w:pPr>
              <w:spacing w:after="30"/>
            </w:pPr>
            <w:r>
              <w:rPr>
                <w:rFonts w:ascii="Arial" w:eastAsia="Arial" w:hAnsi="Arial" w:cs="Arial"/>
                <w:b/>
                <w:bCs/>
                <w:color w:val="1A1410"/>
                <w:sz w:val="21"/>
                <w:szCs w:val="21"/>
              </w:rPr>
              <w:t>Graphic Designer</w:t>
            </w:r>
          </w:p>
          <w:p w14:paraId="37D81ACF" w14:textId="38580584" w:rsidR="0061454D" w:rsidRDefault="00000000">
            <w:pPr>
              <w:spacing w:after="40"/>
            </w:pPr>
            <w:r>
              <w:rPr>
                <w:rFonts w:ascii="Arial" w:eastAsia="Arial" w:hAnsi="Arial" w:cs="Arial"/>
                <w:color w:val="1E3A4A"/>
                <w:sz w:val="19"/>
                <w:szCs w:val="19"/>
              </w:rPr>
              <w:t>Advancells Group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936F6" w14:textId="77777777" w:rsidR="0061454D" w:rsidRDefault="00000000">
            <w:pPr>
              <w:jc w:val="right"/>
            </w:pPr>
            <w:r>
              <w:rPr>
                <w:rFonts w:ascii="Arial" w:eastAsia="Arial" w:hAnsi="Arial" w:cs="Arial"/>
                <w:i/>
                <w:iCs/>
                <w:color w:val="6B5C48"/>
                <w:sz w:val="17"/>
                <w:szCs w:val="17"/>
              </w:rPr>
              <w:t>Aug 2019 – Dec 2021</w:t>
            </w:r>
          </w:p>
        </w:tc>
      </w:tr>
    </w:tbl>
    <w:p w14:paraId="1B379DED" w14:textId="77777777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Translated complex medical science into patient-facing visual storytelling across motion graphics, explainer videos, and disease-specific landing pages; drove 25% qualified lead increase</w:t>
      </w:r>
    </w:p>
    <w:p w14:paraId="3FB259F9" w14:textId="77777777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Partnered with scientists and regulatory stakeholders building visual references and storyboards compliant with healthcare communication standards</w:t>
      </w:r>
    </w:p>
    <w:p w14:paraId="38328D3C" w14:textId="77777777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CEO recognition (2020) for elevating cross-format design quality in research-led environment</w:t>
      </w:r>
    </w:p>
    <w:p w14:paraId="0661003B" w14:textId="77777777" w:rsidR="0061454D" w:rsidRDefault="0061454D">
      <w:pPr>
        <w:spacing w:after="12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46"/>
        <w:gridCol w:w="1900"/>
      </w:tblGrid>
      <w:tr w:rsidR="0061454D" w14:paraId="658C3AF6" w14:textId="77777777">
        <w:tc>
          <w:tcPr>
            <w:tcW w:w="78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14:paraId="52528B35" w14:textId="77777777" w:rsidR="0061454D" w:rsidRDefault="00000000">
            <w:pPr>
              <w:spacing w:after="30"/>
            </w:pPr>
            <w:r>
              <w:rPr>
                <w:rFonts w:ascii="Arial" w:eastAsia="Arial" w:hAnsi="Arial" w:cs="Arial"/>
                <w:b/>
                <w:bCs/>
                <w:color w:val="1A1410"/>
                <w:sz w:val="21"/>
                <w:szCs w:val="21"/>
              </w:rPr>
              <w:t>Graphic Designer</w:t>
            </w:r>
          </w:p>
          <w:p w14:paraId="43B35DCD" w14:textId="77777777" w:rsidR="0061454D" w:rsidRDefault="00000000">
            <w:pPr>
              <w:spacing w:after="40"/>
            </w:pPr>
            <w:r>
              <w:rPr>
                <w:rFonts w:ascii="Arial" w:eastAsia="Arial" w:hAnsi="Arial" w:cs="Arial"/>
                <w:color w:val="1E3A4A"/>
                <w:sz w:val="19"/>
                <w:szCs w:val="19"/>
              </w:rPr>
              <w:t>Soarizon Brand Solutions Pvt. Ltd.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24A61" w14:textId="77777777" w:rsidR="0061454D" w:rsidRDefault="00000000">
            <w:pPr>
              <w:jc w:val="right"/>
            </w:pPr>
            <w:r>
              <w:rPr>
                <w:rFonts w:ascii="Arial" w:eastAsia="Arial" w:hAnsi="Arial" w:cs="Arial"/>
                <w:i/>
                <w:iCs/>
                <w:color w:val="6B5C48"/>
                <w:sz w:val="17"/>
                <w:szCs w:val="17"/>
              </w:rPr>
              <w:t>Feb 2018 – Jul 2019</w:t>
            </w:r>
          </w:p>
        </w:tc>
      </w:tr>
    </w:tbl>
    <w:p w14:paraId="4FBED365" w14:textId="77777777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Led end-to-end design for BTL and on-ground brand activations in rural markets, adapting visual systems to regional contexts while maintaining brand consistency</w:t>
      </w:r>
    </w:p>
    <w:p w14:paraId="66C0B656" w14:textId="77777777" w:rsidR="0061454D" w:rsidRDefault="00000000">
      <w:pPr>
        <w:pStyle w:val="ListParagraph"/>
        <w:numPr>
          <w:ilvl w:val="0"/>
          <w:numId w:val="2"/>
        </w:numPr>
      </w:pPr>
      <w:r>
        <w:rPr>
          <w:rFonts w:ascii="Arial" w:eastAsia="Arial" w:hAnsi="Arial" w:cs="Arial"/>
          <w:color w:val="1A1410"/>
          <w:sz w:val="18"/>
          <w:szCs w:val="18"/>
        </w:rPr>
        <w:t>Managed and motivated cross-functional design teams across multiple projects including on-site client engagements, driving execution efficiency and creative quality</w:t>
      </w:r>
    </w:p>
    <w:p w14:paraId="0A1FE99F" w14:textId="77777777" w:rsidR="0061454D" w:rsidRDefault="0061454D">
      <w:pPr>
        <w:spacing w:after="120"/>
      </w:pPr>
    </w:p>
    <w:p w14:paraId="05522D37" w14:textId="77777777" w:rsidR="0061454D" w:rsidRDefault="00000000">
      <w:pPr>
        <w:spacing w:before="260" w:after="80"/>
      </w:pPr>
      <w:r>
        <w:rPr>
          <w:rFonts w:ascii="Arial" w:eastAsia="Arial" w:hAnsi="Arial" w:cs="Arial"/>
          <w:b/>
          <w:bCs/>
          <w:color w:val="1E3A4A"/>
          <w:spacing w:val="80"/>
          <w:sz w:val="18"/>
          <w:szCs w:val="18"/>
        </w:rPr>
        <w:t>EDUCATION</w:t>
      </w:r>
    </w:p>
    <w:p w14:paraId="3C9D5027" w14:textId="77777777" w:rsidR="0061454D" w:rsidRDefault="0061454D">
      <w:pPr>
        <w:pBdr>
          <w:bottom w:val="single" w:sz="6" w:space="1" w:color="1E3A4A"/>
        </w:pBdr>
        <w:spacing w:after="80"/>
      </w:pPr>
    </w:p>
    <w:p w14:paraId="7A18B258" w14:textId="77777777" w:rsidR="0061454D" w:rsidRDefault="0061454D">
      <w:pPr>
        <w:spacing w:after="4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8"/>
        <w:gridCol w:w="3248"/>
        <w:gridCol w:w="3250"/>
      </w:tblGrid>
      <w:tr w:rsidR="0061454D" w14:paraId="2793FF2C" w14:textId="77777777">
        <w:tc>
          <w:tcPr>
            <w:tcW w:w="32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207ED36E" w14:textId="5174E689" w:rsidR="0061454D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A1410"/>
                <w:sz w:val="18"/>
                <w:szCs w:val="18"/>
              </w:rPr>
              <w:t xml:space="preserve">M.Des </w:t>
            </w:r>
            <w:r w:rsidR="00E6145A">
              <w:rPr>
                <w:rFonts w:ascii="Arial" w:eastAsia="Arial" w:hAnsi="Arial" w:cs="Arial"/>
                <w:b/>
                <w:bCs/>
                <w:color w:val="1A141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b/>
                <w:bCs/>
                <w:color w:val="1A1410"/>
                <w:sz w:val="18"/>
                <w:szCs w:val="18"/>
              </w:rPr>
              <w:t xml:space="preserve"> User Experience (A.I. Specialization)</w:t>
            </w:r>
          </w:p>
          <w:p w14:paraId="3C81E75F" w14:textId="77777777" w:rsidR="0061454D" w:rsidRDefault="00000000">
            <w:pPr>
              <w:spacing w:after="40"/>
            </w:pPr>
            <w:r>
              <w:rPr>
                <w:rFonts w:ascii="Arial" w:eastAsia="Arial" w:hAnsi="Arial" w:cs="Arial"/>
                <w:color w:val="1E3A4A"/>
                <w:sz w:val="18"/>
                <w:szCs w:val="18"/>
              </w:rPr>
              <w:t>O.P. Jindal Global University</w:t>
            </w:r>
          </w:p>
          <w:p w14:paraId="5E95FB21" w14:textId="790EF07C" w:rsidR="0061454D" w:rsidRDefault="00000000">
            <w:r>
              <w:rPr>
                <w:rFonts w:ascii="Arial" w:eastAsia="Arial" w:hAnsi="Arial" w:cs="Arial"/>
                <w:i/>
                <w:iCs/>
                <w:color w:val="6B5C48"/>
                <w:sz w:val="17"/>
                <w:szCs w:val="17"/>
              </w:rPr>
              <w:t xml:space="preserve">Oct 2025 </w:t>
            </w:r>
            <w:r w:rsidR="00E6145A">
              <w:rPr>
                <w:rFonts w:ascii="Arial" w:eastAsia="Arial" w:hAnsi="Arial" w:cs="Arial"/>
                <w:i/>
                <w:iCs/>
                <w:color w:val="6B5C48"/>
                <w:sz w:val="17"/>
                <w:szCs w:val="17"/>
              </w:rPr>
              <w:t xml:space="preserve">- </w:t>
            </w:r>
            <w:r>
              <w:rPr>
                <w:rFonts w:ascii="Arial" w:eastAsia="Arial" w:hAnsi="Arial" w:cs="Arial"/>
                <w:i/>
                <w:iCs/>
                <w:color w:val="6B5C48"/>
                <w:sz w:val="17"/>
                <w:szCs w:val="17"/>
              </w:rPr>
              <w:t>In Progress</w:t>
            </w:r>
          </w:p>
        </w:tc>
        <w:tc>
          <w:tcPr>
            <w:tcW w:w="32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D0161A" w14:textId="11A513E3" w:rsidR="0061454D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A1410"/>
                <w:sz w:val="18"/>
                <w:szCs w:val="18"/>
              </w:rPr>
              <w:t xml:space="preserve">PG Certification </w:t>
            </w:r>
            <w:r w:rsidR="00E6145A">
              <w:rPr>
                <w:rFonts w:ascii="Arial" w:eastAsia="Arial" w:hAnsi="Arial" w:cs="Arial"/>
                <w:b/>
                <w:bCs/>
                <w:color w:val="1A1410"/>
                <w:sz w:val="18"/>
                <w:szCs w:val="18"/>
              </w:rPr>
              <w:t>-</w:t>
            </w:r>
            <w:r w:rsidR="00E6145A">
              <w:rPr>
                <w:rFonts w:ascii="Arial" w:eastAsia="Arial" w:hAnsi="Arial" w:cs="Arial"/>
                <w:b/>
                <w:bCs/>
                <w:color w:val="1A1410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1A1410"/>
                <w:sz w:val="18"/>
                <w:szCs w:val="18"/>
              </w:rPr>
              <w:t>User Experience Design</w:t>
            </w:r>
          </w:p>
          <w:p w14:paraId="5BECB99D" w14:textId="77777777" w:rsidR="0061454D" w:rsidRDefault="00000000">
            <w:pPr>
              <w:spacing w:after="40"/>
            </w:pPr>
            <w:r>
              <w:rPr>
                <w:rFonts w:ascii="Arial" w:eastAsia="Arial" w:hAnsi="Arial" w:cs="Arial"/>
                <w:color w:val="1E3A4A"/>
                <w:sz w:val="18"/>
                <w:szCs w:val="18"/>
              </w:rPr>
              <w:t>Masters Union</w:t>
            </w:r>
          </w:p>
          <w:p w14:paraId="23999188" w14:textId="48FCC0FB" w:rsidR="0061454D" w:rsidRDefault="00000000">
            <w:r>
              <w:rPr>
                <w:rFonts w:ascii="Arial" w:eastAsia="Arial" w:hAnsi="Arial" w:cs="Arial"/>
                <w:i/>
                <w:iCs/>
                <w:color w:val="6B5C48"/>
                <w:sz w:val="17"/>
                <w:szCs w:val="17"/>
              </w:rPr>
              <w:t xml:space="preserve">Feb 2023 </w:t>
            </w:r>
            <w:r w:rsidR="00E6145A">
              <w:rPr>
                <w:rFonts w:ascii="Arial" w:eastAsia="Arial" w:hAnsi="Arial" w:cs="Arial"/>
                <w:i/>
                <w:iCs/>
                <w:color w:val="6B5C48"/>
                <w:sz w:val="17"/>
                <w:szCs w:val="17"/>
              </w:rPr>
              <w:t>-</w:t>
            </w:r>
            <w:r>
              <w:rPr>
                <w:rFonts w:ascii="Arial" w:eastAsia="Arial" w:hAnsi="Arial" w:cs="Arial"/>
                <w:i/>
                <w:iCs/>
                <w:color w:val="6B5C48"/>
                <w:sz w:val="17"/>
                <w:szCs w:val="17"/>
              </w:rPr>
              <w:t xml:space="preserve"> Sep 2023</w:t>
            </w:r>
          </w:p>
        </w:tc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5570CB8C" w14:textId="43384BAD" w:rsidR="0061454D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A1410"/>
                <w:sz w:val="18"/>
                <w:szCs w:val="18"/>
              </w:rPr>
              <w:t xml:space="preserve">B.Sc. </w:t>
            </w:r>
            <w:r w:rsidR="00E6145A">
              <w:rPr>
                <w:rFonts w:ascii="Arial" w:eastAsia="Arial" w:hAnsi="Arial" w:cs="Arial"/>
                <w:b/>
                <w:bCs/>
                <w:color w:val="1A141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b/>
                <w:bCs/>
                <w:color w:val="1A1410"/>
                <w:sz w:val="18"/>
                <w:szCs w:val="18"/>
              </w:rPr>
              <w:t xml:space="preserve"> Animation</w:t>
            </w:r>
          </w:p>
          <w:p w14:paraId="633D9C17" w14:textId="77777777" w:rsidR="0061454D" w:rsidRDefault="00000000">
            <w:pPr>
              <w:spacing w:after="40"/>
            </w:pPr>
            <w:r>
              <w:rPr>
                <w:rFonts w:ascii="Arial" w:eastAsia="Arial" w:hAnsi="Arial" w:cs="Arial"/>
                <w:color w:val="1E3A4A"/>
                <w:sz w:val="18"/>
                <w:szCs w:val="18"/>
              </w:rPr>
              <w:t>Teerthanker Mahaveer University</w:t>
            </w:r>
          </w:p>
          <w:p w14:paraId="4D99FD37" w14:textId="221494CB" w:rsidR="0061454D" w:rsidRDefault="00000000">
            <w:r>
              <w:rPr>
                <w:rFonts w:ascii="Arial" w:eastAsia="Arial" w:hAnsi="Arial" w:cs="Arial"/>
                <w:i/>
                <w:iCs/>
                <w:color w:val="6B5C48"/>
                <w:sz w:val="17"/>
                <w:szCs w:val="17"/>
              </w:rPr>
              <w:t xml:space="preserve">Jul 2014 </w:t>
            </w:r>
            <w:r w:rsidR="00E6145A">
              <w:rPr>
                <w:rFonts w:ascii="Arial" w:eastAsia="Arial" w:hAnsi="Arial" w:cs="Arial"/>
                <w:i/>
                <w:iCs/>
                <w:color w:val="6B5C48"/>
                <w:sz w:val="17"/>
                <w:szCs w:val="17"/>
              </w:rPr>
              <w:t>-</w:t>
            </w:r>
            <w:r>
              <w:rPr>
                <w:rFonts w:ascii="Arial" w:eastAsia="Arial" w:hAnsi="Arial" w:cs="Arial"/>
                <w:i/>
                <w:iCs/>
                <w:color w:val="6B5C48"/>
                <w:sz w:val="17"/>
                <w:szCs w:val="17"/>
              </w:rPr>
              <w:t xml:space="preserve"> Apr 2017</w:t>
            </w:r>
          </w:p>
        </w:tc>
      </w:tr>
    </w:tbl>
    <w:p w14:paraId="73B10CCE" w14:textId="77777777" w:rsidR="0061454D" w:rsidRDefault="0061454D">
      <w:pPr>
        <w:spacing w:after="80"/>
      </w:pPr>
    </w:p>
    <w:sectPr w:rsidR="0061454D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10C7D"/>
    <w:multiLevelType w:val="hybridMultilevel"/>
    <w:tmpl w:val="A664D78E"/>
    <w:lvl w:ilvl="0" w:tplc="0650689A">
      <w:start w:val="1"/>
      <w:numFmt w:val="bullet"/>
      <w:lvlText w:val="●"/>
      <w:lvlJc w:val="left"/>
      <w:pPr>
        <w:ind w:left="720" w:hanging="360"/>
      </w:pPr>
    </w:lvl>
    <w:lvl w:ilvl="1" w:tplc="6A98A3A2">
      <w:start w:val="1"/>
      <w:numFmt w:val="bullet"/>
      <w:lvlText w:val="○"/>
      <w:lvlJc w:val="left"/>
      <w:pPr>
        <w:ind w:left="1440" w:hanging="360"/>
      </w:pPr>
    </w:lvl>
    <w:lvl w:ilvl="2" w:tplc="06CC2BC2">
      <w:start w:val="1"/>
      <w:numFmt w:val="bullet"/>
      <w:lvlText w:val="■"/>
      <w:lvlJc w:val="left"/>
      <w:pPr>
        <w:ind w:left="2160" w:hanging="360"/>
      </w:pPr>
    </w:lvl>
    <w:lvl w:ilvl="3" w:tplc="0A666C88">
      <w:start w:val="1"/>
      <w:numFmt w:val="bullet"/>
      <w:lvlText w:val="●"/>
      <w:lvlJc w:val="left"/>
      <w:pPr>
        <w:ind w:left="2880" w:hanging="360"/>
      </w:pPr>
    </w:lvl>
    <w:lvl w:ilvl="4" w:tplc="3F60AE7C">
      <w:start w:val="1"/>
      <w:numFmt w:val="bullet"/>
      <w:lvlText w:val="○"/>
      <w:lvlJc w:val="left"/>
      <w:pPr>
        <w:ind w:left="3600" w:hanging="360"/>
      </w:pPr>
    </w:lvl>
    <w:lvl w:ilvl="5" w:tplc="8070BD48">
      <w:start w:val="1"/>
      <w:numFmt w:val="bullet"/>
      <w:lvlText w:val="■"/>
      <w:lvlJc w:val="left"/>
      <w:pPr>
        <w:ind w:left="4320" w:hanging="360"/>
      </w:pPr>
    </w:lvl>
    <w:lvl w:ilvl="6" w:tplc="0E2ABC48">
      <w:start w:val="1"/>
      <w:numFmt w:val="bullet"/>
      <w:lvlText w:val="●"/>
      <w:lvlJc w:val="left"/>
      <w:pPr>
        <w:ind w:left="5040" w:hanging="360"/>
      </w:pPr>
    </w:lvl>
    <w:lvl w:ilvl="7" w:tplc="B2087DFC">
      <w:start w:val="1"/>
      <w:numFmt w:val="bullet"/>
      <w:lvlText w:val="●"/>
      <w:lvlJc w:val="left"/>
      <w:pPr>
        <w:ind w:left="5760" w:hanging="360"/>
      </w:pPr>
    </w:lvl>
    <w:lvl w:ilvl="8" w:tplc="A8DEC44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75C09C9"/>
    <w:multiLevelType w:val="hybridMultilevel"/>
    <w:tmpl w:val="31DE8E06"/>
    <w:lvl w:ilvl="0" w:tplc="22D23898">
      <w:start w:val="1"/>
      <w:numFmt w:val="bullet"/>
      <w:lvlText w:val="–"/>
      <w:lvlJc w:val="left"/>
      <w:pPr>
        <w:spacing w:after="60"/>
        <w:ind w:left="360" w:hanging="240"/>
      </w:pPr>
      <w:rPr>
        <w:rFonts w:ascii="Arial" w:eastAsia="Arial" w:hAnsi="Arial" w:cs="Arial"/>
        <w:color w:val="6B5C48"/>
        <w:sz w:val="18"/>
        <w:szCs w:val="18"/>
      </w:rPr>
    </w:lvl>
    <w:lvl w:ilvl="1" w:tplc="80BC2526">
      <w:numFmt w:val="decimal"/>
      <w:lvlText w:val=""/>
      <w:lvlJc w:val="left"/>
    </w:lvl>
    <w:lvl w:ilvl="2" w:tplc="7FAA2FD6">
      <w:numFmt w:val="decimal"/>
      <w:lvlText w:val=""/>
      <w:lvlJc w:val="left"/>
    </w:lvl>
    <w:lvl w:ilvl="3" w:tplc="76589488">
      <w:numFmt w:val="decimal"/>
      <w:lvlText w:val=""/>
      <w:lvlJc w:val="left"/>
    </w:lvl>
    <w:lvl w:ilvl="4" w:tplc="D25A8602">
      <w:numFmt w:val="decimal"/>
      <w:lvlText w:val=""/>
      <w:lvlJc w:val="left"/>
    </w:lvl>
    <w:lvl w:ilvl="5" w:tplc="656AE83A">
      <w:numFmt w:val="decimal"/>
      <w:lvlText w:val=""/>
      <w:lvlJc w:val="left"/>
    </w:lvl>
    <w:lvl w:ilvl="6" w:tplc="7BDAE3B2">
      <w:numFmt w:val="decimal"/>
      <w:lvlText w:val=""/>
      <w:lvlJc w:val="left"/>
    </w:lvl>
    <w:lvl w:ilvl="7" w:tplc="D3F84976">
      <w:numFmt w:val="decimal"/>
      <w:lvlText w:val=""/>
      <w:lvlJc w:val="left"/>
    </w:lvl>
    <w:lvl w:ilvl="8" w:tplc="A1E427C6">
      <w:numFmt w:val="decimal"/>
      <w:lvlText w:val=""/>
      <w:lvlJc w:val="left"/>
    </w:lvl>
  </w:abstractNum>
  <w:num w:numId="1" w16cid:durableId="2045474728">
    <w:abstractNumId w:val="0"/>
    <w:lvlOverride w:ilvl="0">
      <w:startOverride w:val="1"/>
    </w:lvlOverride>
  </w:num>
  <w:num w:numId="2" w16cid:durableId="45536991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54D"/>
    <w:rsid w:val="00050C1E"/>
    <w:rsid w:val="00166BC9"/>
    <w:rsid w:val="00196A50"/>
    <w:rsid w:val="002F60E8"/>
    <w:rsid w:val="003E31F7"/>
    <w:rsid w:val="0048234E"/>
    <w:rsid w:val="005245F8"/>
    <w:rsid w:val="005871E4"/>
    <w:rsid w:val="005A7923"/>
    <w:rsid w:val="005E614E"/>
    <w:rsid w:val="0061454D"/>
    <w:rsid w:val="006C3757"/>
    <w:rsid w:val="007148FF"/>
    <w:rsid w:val="0071692F"/>
    <w:rsid w:val="008C67B5"/>
    <w:rsid w:val="009708A1"/>
    <w:rsid w:val="00A52F86"/>
    <w:rsid w:val="00B1393A"/>
    <w:rsid w:val="00B13AF0"/>
    <w:rsid w:val="00B15F93"/>
    <w:rsid w:val="00B81279"/>
    <w:rsid w:val="00BC48A5"/>
    <w:rsid w:val="00C45FF4"/>
    <w:rsid w:val="00C47099"/>
    <w:rsid w:val="00E6145A"/>
    <w:rsid w:val="00F5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39984"/>
  <w15:docId w15:val="{2603BDC2-8B64-42A6-8388-E00034B1A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edin.com/in/romiljain3" TargetMode="External"/><Relationship Id="rId5" Type="http://schemas.openxmlformats.org/officeDocument/2006/relationships/hyperlink" Target="https://romiooja6.wixsite.com/theportfolio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Romil Jain</cp:lastModifiedBy>
  <cp:revision>15</cp:revision>
  <dcterms:created xsi:type="dcterms:W3CDTF">2026-03-20T09:28:00Z</dcterms:created>
  <dcterms:modified xsi:type="dcterms:W3CDTF">2026-06-23T08:30:00Z</dcterms:modified>
</cp:coreProperties>
</file>